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40" w:rsidRPr="002A0682" w:rsidRDefault="00C32F40" w:rsidP="00C32F40">
      <w:pPr>
        <w:pStyle w:val="1"/>
        <w:ind w:left="360"/>
        <w:jc w:val="center"/>
        <w:rPr>
          <w:rFonts w:ascii="Times New Roman" w:hAnsi="Times New Roman"/>
        </w:rPr>
      </w:pPr>
      <w:bookmarkStart w:id="0" w:name="_Toc495391966"/>
      <w:r w:rsidRPr="002A0682">
        <w:rPr>
          <w:rFonts w:ascii="Times New Roman" w:hAnsi="Times New Roman"/>
        </w:rPr>
        <w:t>Правила проведения исследований (испытаний)</w:t>
      </w:r>
      <w:bookmarkEnd w:id="0"/>
    </w:p>
    <w:p w:rsidR="00C32F40" w:rsidRPr="002A0682" w:rsidRDefault="00C32F40" w:rsidP="00C32F40">
      <w:pPr>
        <w:spacing w:line="400" w:lineRule="atLeast"/>
        <w:ind w:firstLine="567"/>
        <w:jc w:val="both"/>
        <w:rPr>
          <w:sz w:val="28"/>
          <w:szCs w:val="28"/>
        </w:rPr>
      </w:pPr>
    </w:p>
    <w:p w:rsidR="00C32F40" w:rsidRPr="002A0682" w:rsidRDefault="00C32F40" w:rsidP="00C32F40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Исследования проводятся в соответствии </w:t>
      </w:r>
      <w:proofErr w:type="gramStart"/>
      <w:r w:rsidRPr="002A0682">
        <w:rPr>
          <w:sz w:val="28"/>
          <w:szCs w:val="28"/>
        </w:rPr>
        <w:t>с</w:t>
      </w:r>
      <w:proofErr w:type="gramEnd"/>
      <w:r w:rsidRPr="002A0682">
        <w:rPr>
          <w:sz w:val="28"/>
          <w:szCs w:val="28"/>
        </w:rPr>
        <w:t>:</w:t>
      </w:r>
    </w:p>
    <w:p w:rsidR="00C32F40" w:rsidRPr="002A0682" w:rsidRDefault="00C32F40" w:rsidP="00C32F40">
      <w:pPr>
        <w:pStyle w:val="a3"/>
        <w:numPr>
          <w:ilvl w:val="0"/>
          <w:numId w:val="3"/>
        </w:numPr>
        <w:spacing w:line="400" w:lineRule="atLeast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Постановлением Правительства Российской Федерации №743 от 24.06.2017г.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 </w:t>
      </w:r>
    </w:p>
    <w:p w:rsidR="00C32F40" w:rsidRPr="002A0682" w:rsidRDefault="00C32F40" w:rsidP="00C32F40">
      <w:pPr>
        <w:pStyle w:val="a3"/>
        <w:numPr>
          <w:ilvl w:val="0"/>
          <w:numId w:val="2"/>
        </w:numPr>
        <w:spacing w:line="400" w:lineRule="atLeast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Приказом Федеральной службы по экологическому, технологическому и атомному надзору.  «Об утверждении порядка технического освидетельствования и обследования подъемных платформ для инвалидов, пассажирских конвейеров (движущихся дорожек), эскалаторов, а также форм акта технического освидетельствования и заключения по результатам обследования подъемной платформы для инвалидов, пассажирского конвейера (движущейся пешеходной дорожки), эскалатора».</w:t>
      </w:r>
    </w:p>
    <w:p w:rsidR="00C32F40" w:rsidRPr="002A0682" w:rsidRDefault="00C32F40" w:rsidP="00C32F40">
      <w:pPr>
        <w:spacing w:line="400" w:lineRule="atLeast"/>
        <w:ind w:left="708"/>
        <w:jc w:val="both"/>
        <w:rPr>
          <w:sz w:val="28"/>
          <w:szCs w:val="28"/>
        </w:rPr>
      </w:pPr>
    </w:p>
    <w:p w:rsidR="00C32F40" w:rsidRPr="00C32F40" w:rsidRDefault="00C32F40" w:rsidP="00C32F40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Формы протоколов по техническому освидетельствованию и/или обследованию подъемных платформ для инвалидов, пассажирских конвейеров (движущихся дорожек), эскалаторов являются самостоятельным документом. Утверждаются Генеральным директором </w:t>
      </w:r>
      <w:r w:rsidRPr="00C32F40">
        <w:rPr>
          <w:sz w:val="28"/>
          <w:szCs w:val="28"/>
        </w:rPr>
        <w:t xml:space="preserve">ООО «Комплексстрой», а также Руководителем Экспертной Организации. </w:t>
      </w:r>
    </w:p>
    <w:p w:rsidR="00C32F40" w:rsidRPr="002A0682" w:rsidRDefault="00C32F40" w:rsidP="00C32F40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В случае изменения </w:t>
      </w:r>
      <w:proofErr w:type="spellStart"/>
      <w:r w:rsidRPr="002A0682">
        <w:rPr>
          <w:sz w:val="28"/>
          <w:szCs w:val="28"/>
        </w:rPr>
        <w:t>ГОСТов</w:t>
      </w:r>
      <w:proofErr w:type="spellEnd"/>
      <w:r w:rsidRPr="002A0682">
        <w:rPr>
          <w:sz w:val="28"/>
          <w:szCs w:val="28"/>
        </w:rPr>
        <w:t xml:space="preserve">, требований Федеральной службы по экологическому, технологическому и атомному надзору производится доработка форм протоколов с обязательным сохранением оригинала. </w:t>
      </w:r>
    </w:p>
    <w:p w:rsidR="008E5ADA" w:rsidRDefault="008E5ADA"/>
    <w:sectPr w:rsidR="008E5ADA" w:rsidSect="008E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697"/>
    <w:multiLevelType w:val="hybridMultilevel"/>
    <w:tmpl w:val="324A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AE0B7C"/>
    <w:multiLevelType w:val="hybridMultilevel"/>
    <w:tmpl w:val="7854D18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9BE3496"/>
    <w:multiLevelType w:val="hybridMultilevel"/>
    <w:tmpl w:val="132E3D98"/>
    <w:lvl w:ilvl="0" w:tplc="37263F26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40"/>
    <w:rsid w:val="008E5ADA"/>
    <w:rsid w:val="00C3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F40"/>
    <w:pPr>
      <w:keepNext/>
      <w:keepLines/>
      <w:outlineLvl w:val="0"/>
    </w:pPr>
    <w:rPr>
      <w:rFonts w:ascii="Calibri Light" w:hAnsi="Calibri Light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F40"/>
    <w:rPr>
      <w:rFonts w:ascii="Calibri Light" w:eastAsia="Times New Roman" w:hAnsi="Calibri Light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32F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LIFT1</dc:creator>
  <cp:lastModifiedBy>LIFT1</cp:lastModifiedBy>
  <cp:revision>1</cp:revision>
  <dcterms:created xsi:type="dcterms:W3CDTF">2018-02-01T11:56:00Z</dcterms:created>
  <dcterms:modified xsi:type="dcterms:W3CDTF">2018-02-01T11:57:00Z</dcterms:modified>
</cp:coreProperties>
</file>